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70" w:rsidRPr="001001F1" w:rsidRDefault="003B3D70" w:rsidP="00BC62F9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</w:pPr>
    </w:p>
    <w:p w:rsidR="003B3D70" w:rsidRPr="001001F1" w:rsidRDefault="003B3D70" w:rsidP="00E52D22">
      <w:pPr>
        <w:tabs>
          <w:tab w:val="left" w:pos="176"/>
        </w:tabs>
        <w:spacing w:after="0" w:line="240" w:lineRule="auto"/>
        <w:jc w:val="center"/>
        <w:rPr>
          <w:rStyle w:val="20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1F1">
        <w:rPr>
          <w:rStyle w:val="20"/>
          <w:rFonts w:ascii="Times New Roman" w:hAnsi="Times New Roman" w:cs="Times New Roman"/>
          <w:color w:val="000000"/>
          <w:sz w:val="28"/>
          <w:szCs w:val="28"/>
          <w:lang w:eastAsia="ru-RU"/>
        </w:rPr>
        <w:t>Список публікацій у фахових виданнях</w:t>
      </w:r>
    </w:p>
    <w:p w:rsidR="003B3D70" w:rsidRPr="001001F1" w:rsidRDefault="003B3D70" w:rsidP="00E52D22">
      <w:pPr>
        <w:tabs>
          <w:tab w:val="left" w:pos="176"/>
        </w:tabs>
        <w:spacing w:after="0" w:line="240" w:lineRule="auto"/>
        <w:jc w:val="center"/>
        <w:rPr>
          <w:rStyle w:val="20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B3D70" w:rsidRPr="001001F1" w:rsidRDefault="003B3D70" w:rsidP="00AF6113">
      <w:pPr>
        <w:numPr>
          <w:ilvl w:val="0"/>
          <w:numId w:val="1"/>
        </w:numPr>
        <w:tabs>
          <w:tab w:val="left" w:pos="176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Юглічек Л.С., Виговська Т.В. </w:t>
      </w:r>
      <w:r w:rsidRPr="00BC62F9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Ресурси формування регіональної екомережі Хмельниччини </w:t>
      </w:r>
      <w:r w:rsidRPr="001001F1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/ </w:t>
      </w: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Л.С. Юглічек,  Т.В.Виговська // </w:t>
      </w:r>
      <w:r w:rsidRPr="001001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Університетські наукові записки (Часопис Хмельницького університету управління та права). - Хмельницький: ХУУП – 2012, № 2  - С. </w:t>
      </w:r>
      <w:r w:rsidRPr="00BC62F9">
        <w:rPr>
          <w:rFonts w:ascii="Times New Roman" w:hAnsi="Times New Roman" w:cs="Times New Roman"/>
          <w:color w:val="000000"/>
          <w:sz w:val="28"/>
          <w:szCs w:val="28"/>
          <w:lang w:val="uk-UA"/>
        </w:rPr>
        <w:t>246-255</w:t>
      </w:r>
      <w:r w:rsidRPr="001001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д.а. </w:t>
      </w:r>
      <w:r w:rsidRPr="00BC62F9">
        <w:rPr>
          <w:rFonts w:ascii="Times New Roman" w:hAnsi="Times New Roman" w:cs="Times New Roman"/>
          <w:sz w:val="28"/>
          <w:szCs w:val="28"/>
          <w:lang w:val="uk-UA"/>
        </w:rPr>
        <w:t>0,54</w:t>
      </w:r>
    </w:p>
    <w:p w:rsidR="003B3D70" w:rsidRPr="001001F1" w:rsidRDefault="003B3D70" w:rsidP="00AF6113">
      <w:pPr>
        <w:numPr>
          <w:ilvl w:val="0"/>
          <w:numId w:val="1"/>
        </w:numPr>
        <w:tabs>
          <w:tab w:val="left" w:pos="176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62F9">
        <w:rPr>
          <w:rFonts w:ascii="Times New Roman" w:hAnsi="Times New Roman" w:cs="Times New Roman"/>
          <w:sz w:val="28"/>
          <w:szCs w:val="28"/>
          <w:lang w:val="uk-UA"/>
        </w:rPr>
        <w:t xml:space="preserve"> Виговський Л.А., Виговська Т.В. Екологічне виховання як фактор підвищення рівня екологічної свідомості  студентської молоді / Л.А.Виговський, Т.В. Виговська  // Педагогічний дискурс: наук. праць. Хмельницький : ХГПА, 2012 р. – Вип. 12. – С.71-75  </w:t>
      </w:r>
    </w:p>
    <w:p w:rsidR="003B3D70" w:rsidRPr="001001F1" w:rsidRDefault="003B3D70" w:rsidP="00AF6113">
      <w:pPr>
        <w:numPr>
          <w:ilvl w:val="0"/>
          <w:numId w:val="1"/>
        </w:numPr>
        <w:tabs>
          <w:tab w:val="left" w:pos="176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В.Ф.Швець, Т.В. Виговська. </w:t>
      </w:r>
      <w:r w:rsidRPr="00BC62F9">
        <w:rPr>
          <w:rFonts w:ascii="Times New Roman" w:hAnsi="Times New Roman" w:cs="Times New Roman"/>
          <w:sz w:val="28"/>
          <w:szCs w:val="28"/>
          <w:lang w:val="uk-UA"/>
        </w:rPr>
        <w:t xml:space="preserve">До питання порушення екологічного законодавства Хмельницькою міською радою / </w:t>
      </w: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В.Ф.Швець, Т.В.Виговська // </w:t>
      </w:r>
      <w:r w:rsidRPr="00BC62F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Міжнародної наукової конференції «Тринадцяті осінні юридичні читання» Ч.3, </w:t>
      </w: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Хмельницький, ХУУП. – 2014. – С.</w:t>
      </w:r>
      <w:r w:rsidRPr="00BC62F9">
        <w:rPr>
          <w:rFonts w:ascii="Times New Roman" w:hAnsi="Times New Roman" w:cs="Times New Roman"/>
          <w:sz w:val="28"/>
          <w:szCs w:val="28"/>
          <w:lang w:val="uk-UA"/>
        </w:rPr>
        <w:t xml:space="preserve"> 26-27</w:t>
      </w:r>
    </w:p>
    <w:p w:rsidR="003B3D70" w:rsidRPr="001001F1" w:rsidRDefault="003B3D70" w:rsidP="00AF6113">
      <w:pPr>
        <w:numPr>
          <w:ilvl w:val="0"/>
          <w:numId w:val="1"/>
        </w:numPr>
        <w:tabs>
          <w:tab w:val="left" w:pos="176"/>
          <w:tab w:val="left" w:pos="720"/>
        </w:tabs>
        <w:spacing w:after="0" w:line="240" w:lineRule="auto"/>
        <w:ind w:left="0" w:firstLine="0"/>
        <w:jc w:val="both"/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Виговська Т.В </w:t>
      </w:r>
      <w:r w:rsidRPr="00BC62F9">
        <w:rPr>
          <w:rFonts w:ascii="Times New Roman" w:hAnsi="Times New Roman" w:cs="Times New Roman"/>
          <w:sz w:val="28"/>
          <w:szCs w:val="28"/>
          <w:lang w:val="uk-UA"/>
        </w:rPr>
        <w:t>До питання юридичної відповідальності за правопорушення проти довкілля у м. Хмельницькому / Т.В.Виговська // Актуальні проблеми юридичної науки: Збірник тез міжнародної наукової конференції «Чотирнадцяті осінні юридичні читання, Ч.2, Хмельницький, ХУУП.</w:t>
      </w: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– 2015. – </w:t>
      </w:r>
      <w:r w:rsidRPr="00BC62F9">
        <w:rPr>
          <w:rFonts w:ascii="Times New Roman" w:hAnsi="Times New Roman" w:cs="Times New Roman"/>
          <w:sz w:val="28"/>
          <w:szCs w:val="28"/>
          <w:lang w:val="uk-UA"/>
        </w:rPr>
        <w:t>С.67-69, д.а. 0,1</w:t>
      </w:r>
    </w:p>
    <w:p w:rsidR="003B3D70" w:rsidRDefault="003B3D70" w:rsidP="00AF6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Виговська Т.В. </w:t>
      </w:r>
      <w:r w:rsidRPr="00BC62F9">
        <w:rPr>
          <w:rFonts w:ascii="Times New Roman" w:hAnsi="Times New Roman" w:cs="Times New Roman"/>
          <w:sz w:val="28"/>
          <w:szCs w:val="28"/>
          <w:lang w:val="uk-UA"/>
        </w:rPr>
        <w:t xml:space="preserve">Безпека поводження  з пестицидами та агрохімікатами на Хмельниччині / Т.В.Виговська // </w:t>
      </w:r>
      <w:r w:rsidRPr="001001F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Університетські наукові записки (Часопис Хмельницького університету управління та права). - Хмельницький: ХУУП – 2015, № 2  - С.</w:t>
      </w:r>
      <w:r w:rsidRPr="00BC62F9">
        <w:rPr>
          <w:rFonts w:ascii="Times New Roman" w:hAnsi="Times New Roman" w:cs="Times New Roman"/>
          <w:sz w:val="28"/>
          <w:szCs w:val="28"/>
          <w:lang w:val="uk-UA"/>
        </w:rPr>
        <w:t xml:space="preserve"> С.388-398,  д.а. 0,3</w:t>
      </w:r>
    </w:p>
    <w:p w:rsidR="003B3D70" w:rsidRPr="004D5028" w:rsidRDefault="003B3D70" w:rsidP="00AF611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028">
        <w:rPr>
          <w:rFonts w:ascii="Times New Roman" w:hAnsi="Times New Roman" w:cs="Times New Roman"/>
          <w:sz w:val="28"/>
          <w:szCs w:val="28"/>
        </w:rPr>
        <w:t>Світогляд як системо формуючий чинник у процесі формування екологічної свідомості особистості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5028">
        <w:rPr>
          <w:rFonts w:ascii="Times New Roman" w:hAnsi="Times New Roman" w:cs="Times New Roman"/>
          <w:sz w:val="28"/>
          <w:szCs w:val="28"/>
        </w:rPr>
        <w:t>Університетські наукові записки. Часопис Хмельницького університету управління та права. – Хмельницький, ХУУП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5028">
        <w:rPr>
          <w:rFonts w:ascii="Times New Roman" w:hAnsi="Times New Roman" w:cs="Times New Roman"/>
          <w:sz w:val="28"/>
          <w:szCs w:val="28"/>
        </w:rPr>
        <w:t>2016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4D5028">
        <w:rPr>
          <w:rFonts w:ascii="Times New Roman" w:hAnsi="Times New Roman" w:cs="Times New Roman"/>
          <w:sz w:val="28"/>
          <w:szCs w:val="28"/>
        </w:rPr>
        <w:t>С. 333-341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>, д.а. 0,4.</w:t>
      </w:r>
      <w:r w:rsidRPr="004D5028">
        <w:rPr>
          <w:sz w:val="28"/>
          <w:szCs w:val="28"/>
          <w:lang w:val="uk-UA"/>
        </w:rPr>
        <w:t xml:space="preserve"> </w:t>
      </w:r>
      <w:r w:rsidRPr="004D5028">
        <w:rPr>
          <w:rFonts w:ascii="Times New Roman" w:hAnsi="Times New Roman" w:cs="Times New Roman"/>
          <w:sz w:val="28"/>
          <w:szCs w:val="28"/>
        </w:rPr>
        <w:t>Виговський Л.А</w:t>
      </w:r>
    </w:p>
    <w:p w:rsidR="003B3D70" w:rsidRPr="004D5028" w:rsidRDefault="003B3D70" w:rsidP="00AF611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028">
        <w:rPr>
          <w:rFonts w:ascii="Times New Roman" w:hAnsi="Times New Roman" w:cs="Times New Roman"/>
          <w:sz w:val="28"/>
          <w:szCs w:val="28"/>
        </w:rPr>
        <w:t>Деякі аспекти правових механізмів захисту зелених насаджень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5028">
        <w:rPr>
          <w:rFonts w:ascii="Times New Roman" w:hAnsi="Times New Roman" w:cs="Times New Roman"/>
          <w:sz w:val="28"/>
          <w:szCs w:val="28"/>
        </w:rPr>
        <w:t>Актуальні проблеми юридичної науки: збірник тез Міжнародної наукової конференції «П’ятнадцяті осінні юридичні читання» (м. Хмельницький, 21-22 жовтня 2016): [у 2-х частинах.]. – Частина друга. Хмельницький: ХУУП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5028">
        <w:rPr>
          <w:rFonts w:ascii="Times New Roman" w:hAnsi="Times New Roman" w:cs="Times New Roman"/>
          <w:sz w:val="28"/>
          <w:szCs w:val="28"/>
        </w:rPr>
        <w:t>2016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5028">
        <w:rPr>
          <w:rFonts w:ascii="Times New Roman" w:hAnsi="Times New Roman" w:cs="Times New Roman"/>
          <w:sz w:val="28"/>
          <w:szCs w:val="28"/>
        </w:rPr>
        <w:t>С. 12-15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, д.а.  </w:t>
      </w:r>
      <w:r w:rsidRPr="004D5028">
        <w:rPr>
          <w:rFonts w:ascii="Times New Roman" w:hAnsi="Times New Roman" w:cs="Times New Roman"/>
          <w:sz w:val="28"/>
          <w:szCs w:val="28"/>
        </w:rPr>
        <w:t>0,33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D70" w:rsidRPr="004D5028" w:rsidRDefault="003B3D70" w:rsidP="00AF611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028">
        <w:rPr>
          <w:rFonts w:ascii="Times New Roman" w:hAnsi="Times New Roman" w:cs="Times New Roman"/>
          <w:sz w:val="28"/>
          <w:szCs w:val="28"/>
        </w:rPr>
        <w:t>До проблеми безпеки поводження з пестицидами та агрохімікатами на Хмельниччині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5028">
        <w:rPr>
          <w:rFonts w:ascii="Times New Roman" w:hAnsi="Times New Roman" w:cs="Times New Roman"/>
          <w:sz w:val="28"/>
          <w:szCs w:val="28"/>
        </w:rPr>
        <w:t>Морально-етичні, правові та психологічні аспекти роботи лікаря: збірник тез IV науково-практичної конференції (м. Хмельницький, 1 жовтня 2016 року). – Хмельницький: ХУУП.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028">
        <w:rPr>
          <w:rFonts w:ascii="Times New Roman" w:hAnsi="Times New Roman" w:cs="Times New Roman"/>
          <w:sz w:val="28"/>
          <w:szCs w:val="28"/>
        </w:rPr>
        <w:t>2016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028">
        <w:rPr>
          <w:rFonts w:ascii="Times New Roman" w:hAnsi="Times New Roman" w:cs="Times New Roman"/>
          <w:sz w:val="28"/>
          <w:szCs w:val="28"/>
        </w:rPr>
        <w:t>С.7-11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,  д.а.  </w:t>
      </w:r>
      <w:r w:rsidRPr="004D5028">
        <w:rPr>
          <w:rFonts w:ascii="Times New Roman" w:hAnsi="Times New Roman" w:cs="Times New Roman"/>
          <w:sz w:val="28"/>
          <w:szCs w:val="28"/>
        </w:rPr>
        <w:t>0,4</w:t>
      </w:r>
    </w:p>
    <w:p w:rsidR="003B3D70" w:rsidRPr="004D5028" w:rsidRDefault="003B3D70" w:rsidP="00AF611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028">
        <w:rPr>
          <w:rFonts w:ascii="Times New Roman" w:hAnsi="Times New Roman" w:cs="Times New Roman"/>
          <w:sz w:val="28"/>
          <w:szCs w:val="28"/>
        </w:rPr>
        <w:t>Экологические проблемы обращения  с пестицыдами и агрохимикатами на Хмельнитчине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B3D70" w:rsidRDefault="003B3D70" w:rsidP="00AF6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D5028">
        <w:rPr>
          <w:rFonts w:ascii="Times New Roman" w:hAnsi="Times New Roman" w:cs="Times New Roman"/>
          <w:sz w:val="28"/>
          <w:szCs w:val="28"/>
        </w:rPr>
        <w:t xml:space="preserve">Интернет-конференция </w:t>
      </w:r>
      <w:r w:rsidRPr="004D502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028">
        <w:rPr>
          <w:rFonts w:ascii="Times New Roman" w:hAnsi="Times New Roman" w:cs="Times New Roman"/>
          <w:sz w:val="28"/>
          <w:szCs w:val="28"/>
        </w:rPr>
        <w:t>Международногонаучно-практического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D5028">
        <w:rPr>
          <w:rFonts w:ascii="Times New Roman" w:hAnsi="Times New Roman" w:cs="Times New Roman"/>
          <w:sz w:val="28"/>
          <w:szCs w:val="28"/>
        </w:rPr>
        <w:t>форума «Основы духовного и молекулярно-генетического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028">
        <w:rPr>
          <w:rFonts w:ascii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028">
        <w:rPr>
          <w:rFonts w:ascii="Times New Roman" w:hAnsi="Times New Roman" w:cs="Times New Roman"/>
          <w:sz w:val="28"/>
          <w:szCs w:val="28"/>
        </w:rPr>
        <w:t>человека и охраны окружающей среды.»3-7 октября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  <w:lang w:val="uk-UA"/>
        </w:rPr>
        <w:t xml:space="preserve">, </w:t>
      </w:r>
      <w:r w:rsidRPr="004D5028">
        <w:rPr>
          <w:rFonts w:ascii="Times New Roman" w:hAnsi="Times New Roman" w:cs="Times New Roman"/>
          <w:sz w:val="28"/>
          <w:szCs w:val="28"/>
          <w:lang w:val="uk-UA"/>
        </w:rPr>
        <w:t xml:space="preserve">д.а.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0,5</w:t>
      </w:r>
    </w:p>
    <w:p w:rsidR="003B3D70" w:rsidRPr="00F1652C" w:rsidRDefault="003B3D70" w:rsidP="00AF611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52C">
        <w:rPr>
          <w:rFonts w:ascii="Times New Roman" w:hAnsi="Times New Roman" w:cs="Times New Roman"/>
          <w:sz w:val="28"/>
          <w:szCs w:val="28"/>
        </w:rPr>
        <w:t>Оцінка ефективності очищення змішаних стоків та утилізації шламів водоочищення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652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1652C">
        <w:rPr>
          <w:rFonts w:ascii="Times New Roman" w:hAnsi="Times New Roman" w:cs="Times New Roman"/>
          <w:sz w:val="28"/>
          <w:szCs w:val="28"/>
        </w:rPr>
        <w:t xml:space="preserve"> міжнародна науково-технічна конференція «Проблеми екологічної безпеки» 12-14 жовтня 2016, м. Кременчук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652C">
        <w:rPr>
          <w:rFonts w:ascii="Times New Roman" w:hAnsi="Times New Roman" w:cs="Times New Roman"/>
          <w:sz w:val="28"/>
          <w:szCs w:val="28"/>
        </w:rPr>
        <w:t>2016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2C">
        <w:rPr>
          <w:rFonts w:ascii="Times New Roman" w:hAnsi="Times New Roman" w:cs="Times New Roman"/>
          <w:sz w:val="28"/>
          <w:szCs w:val="28"/>
        </w:rPr>
        <w:t>С.112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2C">
        <w:rPr>
          <w:rFonts w:ascii="Times New Roman" w:hAnsi="Times New Roman" w:cs="Times New Roman"/>
          <w:sz w:val="28"/>
          <w:szCs w:val="28"/>
        </w:rPr>
        <w:t>Міронова Н.Г.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 , д.а.  </w:t>
      </w:r>
      <w:r w:rsidRPr="00F1652C">
        <w:rPr>
          <w:rFonts w:ascii="Times New Roman" w:hAnsi="Times New Roman" w:cs="Times New Roman"/>
          <w:sz w:val="28"/>
          <w:szCs w:val="28"/>
        </w:rPr>
        <w:t>0,1</w:t>
      </w:r>
    </w:p>
    <w:p w:rsidR="003B3D70" w:rsidRPr="00F1652C" w:rsidRDefault="003B3D70" w:rsidP="00AF611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52C">
        <w:rPr>
          <w:rFonts w:ascii="Times New Roman" w:hAnsi="Times New Roman" w:cs="Times New Roman"/>
          <w:sz w:val="28"/>
          <w:szCs w:val="28"/>
        </w:rPr>
        <w:t>Компетенція органів місцевого самоврядування по вирішенню екологічних проблем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652C">
        <w:rPr>
          <w:sz w:val="28"/>
          <w:szCs w:val="28"/>
        </w:rPr>
        <w:t xml:space="preserve"> </w:t>
      </w:r>
      <w:hyperlink r:id="rId7" w:history="1">
        <w:r w:rsidRPr="00F1652C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 всеукраїнська заочна науково-практична конференція “Становлення та розвиток місцевого самоврядування в Україні”</w:t>
        </w:r>
      </w:hyperlink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F1652C">
        <w:rPr>
          <w:rFonts w:ascii="Times New Roman" w:hAnsi="Times New Roman" w:cs="Times New Roman"/>
          <w:sz w:val="28"/>
          <w:szCs w:val="28"/>
        </w:rPr>
        <w:t>грудня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2C">
        <w:rPr>
          <w:rFonts w:ascii="Times New Roman" w:hAnsi="Times New Roman" w:cs="Times New Roman"/>
          <w:sz w:val="28"/>
          <w:szCs w:val="28"/>
        </w:rPr>
        <w:t>м. Хмельницький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1652C">
        <w:rPr>
          <w:rFonts w:ascii="Times New Roman" w:hAnsi="Times New Roman" w:cs="Times New Roman"/>
          <w:sz w:val="28"/>
          <w:szCs w:val="28"/>
        </w:rPr>
        <w:t>2016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52C">
        <w:rPr>
          <w:rFonts w:ascii="Times New Roman" w:hAnsi="Times New Roman" w:cs="Times New Roman"/>
          <w:sz w:val="28"/>
          <w:szCs w:val="28"/>
        </w:rPr>
        <w:t>Міронова Н.Г.</w:t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 xml:space="preserve"> , д.а</w:t>
      </w:r>
      <w:r w:rsidRPr="00F1652C">
        <w:rPr>
          <w:rFonts w:ascii="Times New Roman" w:hAnsi="Times New Roman" w:cs="Times New Roman"/>
          <w:sz w:val="28"/>
          <w:szCs w:val="28"/>
        </w:rPr>
        <w:t>. 0,1</w:t>
      </w:r>
    </w:p>
    <w:p w:rsidR="003B3D70" w:rsidRPr="004D5028" w:rsidRDefault="003B3D70" w:rsidP="00AF6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D70" w:rsidRPr="001001F1" w:rsidRDefault="003B3D70" w:rsidP="00AF6113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Style w:val="20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1F1">
        <w:rPr>
          <w:rStyle w:val="20"/>
          <w:rFonts w:ascii="Times New Roman" w:hAnsi="Times New Roman" w:cs="Times New Roman"/>
          <w:color w:val="000000"/>
          <w:sz w:val="28"/>
          <w:szCs w:val="28"/>
          <w:lang w:eastAsia="ru-RU"/>
        </w:rPr>
        <w:t>Монографії</w:t>
      </w:r>
    </w:p>
    <w:p w:rsidR="003B3D70" w:rsidRPr="001001F1" w:rsidRDefault="003B3D70" w:rsidP="00AF6113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both"/>
        <w:rPr>
          <w:rStyle w:val="20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001F1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Юглічек Л.С., Виговська Т.В. Екологічна мережа Хмельниччини. Монографія. – Л.С.Юглічек, Т.В.Виговська, Хмельницький: Хмельницький університет управління та права, 2012.-96 с. </w:t>
      </w:r>
    </w:p>
    <w:p w:rsidR="003B3D70" w:rsidRPr="001001F1" w:rsidRDefault="003B3D70" w:rsidP="00AF6113">
      <w:pPr>
        <w:tabs>
          <w:tab w:val="left" w:pos="720"/>
        </w:tabs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000000"/>
          <w:lang w:eastAsia="ru-RU"/>
        </w:rPr>
      </w:pPr>
    </w:p>
    <w:p w:rsidR="003B3D70" w:rsidRPr="001001F1" w:rsidRDefault="003B3D70" w:rsidP="00AF6113">
      <w:pPr>
        <w:tabs>
          <w:tab w:val="left" w:pos="720"/>
        </w:tabs>
        <w:spacing w:after="0" w:line="240" w:lineRule="auto"/>
        <w:jc w:val="center"/>
        <w:rPr>
          <w:rStyle w:val="20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01F1">
        <w:rPr>
          <w:rStyle w:val="20"/>
          <w:rFonts w:ascii="Times New Roman" w:hAnsi="Times New Roman" w:cs="Times New Roman"/>
          <w:color w:val="000000"/>
          <w:sz w:val="28"/>
          <w:szCs w:val="28"/>
          <w:lang w:eastAsia="ru-RU"/>
        </w:rPr>
        <w:t>Список публікацій за 2011-2015</w:t>
      </w:r>
    </w:p>
    <w:p w:rsidR="003B3D70" w:rsidRDefault="003B3D70" w:rsidP="00AF6113">
      <w:pPr>
        <w:tabs>
          <w:tab w:val="left" w:pos="720"/>
        </w:tabs>
        <w:spacing w:after="0" w:line="240" w:lineRule="auto"/>
        <w:jc w:val="both"/>
        <w:rPr>
          <w:lang w:val="uk-UA"/>
        </w:rPr>
      </w:pPr>
    </w:p>
    <w:p w:rsidR="003B3D70" w:rsidRPr="00F1652C" w:rsidRDefault="003B3D70" w:rsidP="00AF6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52C">
        <w:rPr>
          <w:rFonts w:ascii="Times New Roman" w:hAnsi="Times New Roman" w:cs="Times New Roman"/>
          <w:lang w:val="uk-UA"/>
        </w:rPr>
        <w:t>1.</w:t>
      </w:r>
      <w:r w:rsidRPr="00F1652C">
        <w:rPr>
          <w:rFonts w:ascii="Times New Roman" w:hAnsi="Times New Roman" w:cs="Times New Roman"/>
          <w:lang w:val="uk-UA"/>
        </w:rPr>
        <w:tab/>
      </w:r>
      <w:r w:rsidRPr="00F1652C">
        <w:rPr>
          <w:rFonts w:ascii="Times New Roman" w:hAnsi="Times New Roman" w:cs="Times New Roman"/>
          <w:sz w:val="28"/>
          <w:szCs w:val="28"/>
          <w:lang w:val="uk-UA"/>
        </w:rPr>
        <w:t>Юглічек Л.С., Виговська Т.В. Екологічна мережа Хмельниччини. Монографія. – Л.С.Юглічек, Т.В.Виговська, Хмельницький: Хмельницький університет управління та права, 2012.-96 с.</w:t>
      </w:r>
    </w:p>
    <w:sectPr w:rsidR="003B3D70" w:rsidRPr="00F1652C" w:rsidSect="00A767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70" w:rsidRDefault="003B3D70" w:rsidP="00E52D22">
      <w:pPr>
        <w:spacing w:after="0" w:line="240" w:lineRule="auto"/>
      </w:pPr>
      <w:r>
        <w:separator/>
      </w:r>
    </w:p>
  </w:endnote>
  <w:endnote w:type="continuationSeparator" w:id="0">
    <w:p w:rsidR="003B3D70" w:rsidRDefault="003B3D70" w:rsidP="00E5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70" w:rsidRDefault="003B3D70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B3D70" w:rsidRDefault="003B3D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70" w:rsidRDefault="003B3D70" w:rsidP="00E52D22">
      <w:pPr>
        <w:spacing w:after="0" w:line="240" w:lineRule="auto"/>
      </w:pPr>
      <w:r>
        <w:separator/>
      </w:r>
    </w:p>
  </w:footnote>
  <w:footnote w:type="continuationSeparator" w:id="0">
    <w:p w:rsidR="003B3D70" w:rsidRDefault="003B3D70" w:rsidP="00E5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742"/>
    <w:multiLevelType w:val="hybridMultilevel"/>
    <w:tmpl w:val="7E32B7BE"/>
    <w:lvl w:ilvl="0" w:tplc="5C84A1F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DF05A9A"/>
    <w:multiLevelType w:val="singleLevel"/>
    <w:tmpl w:val="14D21B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8B4537"/>
    <w:multiLevelType w:val="hybridMultilevel"/>
    <w:tmpl w:val="2D1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660F"/>
    <w:multiLevelType w:val="hybridMultilevel"/>
    <w:tmpl w:val="E9620938"/>
    <w:lvl w:ilvl="0" w:tplc="A63835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5E2"/>
    <w:multiLevelType w:val="hybridMultilevel"/>
    <w:tmpl w:val="B15E1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2F9"/>
    <w:rsid w:val="001001F1"/>
    <w:rsid w:val="00153758"/>
    <w:rsid w:val="00157F30"/>
    <w:rsid w:val="001D3B74"/>
    <w:rsid w:val="001F7485"/>
    <w:rsid w:val="00312372"/>
    <w:rsid w:val="00366558"/>
    <w:rsid w:val="003B3D70"/>
    <w:rsid w:val="004D4D3B"/>
    <w:rsid w:val="004D5028"/>
    <w:rsid w:val="005814A9"/>
    <w:rsid w:val="00747401"/>
    <w:rsid w:val="0081723B"/>
    <w:rsid w:val="00832A41"/>
    <w:rsid w:val="00874C5D"/>
    <w:rsid w:val="00890ED2"/>
    <w:rsid w:val="008F34FD"/>
    <w:rsid w:val="0091523B"/>
    <w:rsid w:val="00A05C22"/>
    <w:rsid w:val="00A2270B"/>
    <w:rsid w:val="00A76741"/>
    <w:rsid w:val="00AB5AC8"/>
    <w:rsid w:val="00AC0285"/>
    <w:rsid w:val="00AF6113"/>
    <w:rsid w:val="00AF6A9B"/>
    <w:rsid w:val="00B9529C"/>
    <w:rsid w:val="00BC62F9"/>
    <w:rsid w:val="00CE2E33"/>
    <w:rsid w:val="00CE4F97"/>
    <w:rsid w:val="00D641DE"/>
    <w:rsid w:val="00DF16C2"/>
    <w:rsid w:val="00E22D41"/>
    <w:rsid w:val="00E52D22"/>
    <w:rsid w:val="00EC0BC7"/>
    <w:rsid w:val="00F11BEF"/>
    <w:rsid w:val="00F1652C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CD74A86-C81D-4080-9147-81D4E82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C62F9"/>
    <w:pPr>
      <w:keepNext/>
      <w:spacing w:before="120" w:after="0" w:line="240" w:lineRule="auto"/>
      <w:ind w:left="567"/>
      <w:outlineLvl w:val="1"/>
    </w:pPr>
    <w:rPr>
      <w:rFonts w:ascii="Antiqua" w:hAnsi="Antiqua" w:cs="Antiqua"/>
      <w:b/>
      <w:bCs/>
      <w:sz w:val="26"/>
      <w:szCs w:val="26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62F9"/>
    <w:rPr>
      <w:rFonts w:ascii="Antiqua" w:hAnsi="Antiqua" w:cs="Antiqua"/>
      <w:b/>
      <w:bCs/>
      <w:sz w:val="20"/>
      <w:szCs w:val="20"/>
      <w:lang w:val="uk-UA" w:eastAsia="x-none"/>
    </w:rPr>
  </w:style>
  <w:style w:type="paragraph" w:styleId="a3">
    <w:name w:val="List Paragraph"/>
    <w:basedOn w:val="a"/>
    <w:uiPriority w:val="99"/>
    <w:qFormat/>
    <w:rsid w:val="00BC62F9"/>
    <w:pPr>
      <w:ind w:left="720"/>
    </w:pPr>
  </w:style>
  <w:style w:type="paragraph" w:styleId="a4">
    <w:name w:val="footnote text"/>
    <w:basedOn w:val="a"/>
    <w:link w:val="a5"/>
    <w:uiPriority w:val="99"/>
    <w:semiHidden/>
    <w:rsid w:val="00BC62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C62F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C62F9"/>
  </w:style>
  <w:style w:type="paragraph" w:styleId="a6">
    <w:name w:val="header"/>
    <w:basedOn w:val="a"/>
    <w:link w:val="a7"/>
    <w:uiPriority w:val="99"/>
    <w:rsid w:val="00E5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52D22"/>
  </w:style>
  <w:style w:type="paragraph" w:styleId="a8">
    <w:name w:val="footer"/>
    <w:basedOn w:val="a"/>
    <w:link w:val="a9"/>
    <w:uiPriority w:val="99"/>
    <w:rsid w:val="00E5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52D22"/>
  </w:style>
  <w:style w:type="paragraph" w:customStyle="1" w:styleId="aa">
    <w:name w:val="Знак Знак Знак Знак Знак Знак Знак"/>
    <w:basedOn w:val="a"/>
    <w:uiPriority w:val="99"/>
    <w:rsid w:val="004D502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footnote reference"/>
    <w:basedOn w:val="a0"/>
    <w:uiPriority w:val="99"/>
    <w:semiHidden/>
    <w:rsid w:val="00F1652C"/>
    <w:rPr>
      <w:vertAlign w:val="superscript"/>
    </w:rPr>
  </w:style>
  <w:style w:type="character" w:styleId="ac">
    <w:name w:val="Hyperlink"/>
    <w:basedOn w:val="a0"/>
    <w:uiPriority w:val="99"/>
    <w:rsid w:val="00F16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ver.km.ua/nauka.php?w=konf&amp;konfid=153&amp;typ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2169</Words>
  <Characters>1237</Characters>
  <Application>Microsoft Office Word</Application>
  <DocSecurity>0</DocSecurity>
  <Lines>10</Lines>
  <Paragraphs>6</Paragraphs>
  <ScaleCrop>false</ScaleCrop>
  <Company>Grizli777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</cp:lastModifiedBy>
  <cp:revision>3</cp:revision>
  <dcterms:created xsi:type="dcterms:W3CDTF">2017-03-20T07:23:00Z</dcterms:created>
  <dcterms:modified xsi:type="dcterms:W3CDTF">2017-03-20T07:23:00Z</dcterms:modified>
</cp:coreProperties>
</file>