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5" w:rsidRPr="007334BC" w:rsidRDefault="00EF7C65" w:rsidP="00EF7C6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АСПІРАНТУРА</w:t>
      </w:r>
      <w:r w:rsidRPr="007334BC">
        <w:rPr>
          <w:b/>
          <w:color w:val="000000" w:themeColor="text1"/>
        </w:rPr>
        <w:t xml:space="preserve"> </w:t>
      </w:r>
      <w:r w:rsidR="00DE6C93">
        <w:rPr>
          <w:b/>
          <w:color w:val="000000" w:themeColor="text1"/>
        </w:rPr>
        <w:t xml:space="preserve">ТА ДОКТОРАНТУРА </w:t>
      </w:r>
    </w:p>
    <w:p w:rsidR="00EF7C65" w:rsidRDefault="00EF7C65" w:rsidP="00EF7C65">
      <w:pPr>
        <w:jc w:val="center"/>
        <w:rPr>
          <w:b/>
          <w:color w:val="000000" w:themeColor="text1"/>
        </w:rPr>
      </w:pPr>
      <w:r w:rsidRPr="007334BC">
        <w:rPr>
          <w:b/>
          <w:color w:val="000000" w:themeColor="text1"/>
        </w:rPr>
        <w:t xml:space="preserve">ХМЕЛЬНИЦЬКОГО УНІВЕРСИТЕТУ </w:t>
      </w:r>
    </w:p>
    <w:p w:rsidR="00EF7C65" w:rsidRPr="007334BC" w:rsidRDefault="00EF7C65" w:rsidP="00EF7C65">
      <w:pPr>
        <w:jc w:val="center"/>
        <w:rPr>
          <w:b/>
          <w:color w:val="000000" w:themeColor="text1"/>
        </w:rPr>
      </w:pPr>
      <w:r w:rsidRPr="007334BC">
        <w:rPr>
          <w:b/>
          <w:color w:val="000000" w:themeColor="text1"/>
        </w:rPr>
        <w:t xml:space="preserve">УПРАВЛІННЯ ТА ПРАВА </w:t>
      </w:r>
    </w:p>
    <w:p w:rsidR="00EF7C65" w:rsidRDefault="00EF7C65" w:rsidP="00EF7C65">
      <w:pPr>
        <w:jc w:val="both"/>
        <w:rPr>
          <w:color w:val="000000" w:themeColor="text1"/>
        </w:rPr>
      </w:pPr>
    </w:p>
    <w:p w:rsidR="00EF7C65" w:rsidRDefault="00EF7C65" w:rsidP="00EF7C6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Хмельницький університет управління та права </w:t>
      </w:r>
      <w:r w:rsidRPr="007334BC">
        <w:rPr>
          <w:color w:val="000000" w:themeColor="text1"/>
        </w:rPr>
        <w:t>оголошує прийом на підготовку фахівців</w:t>
      </w:r>
      <w:r>
        <w:rPr>
          <w:color w:val="000000" w:themeColor="text1"/>
        </w:rPr>
        <w:t>:</w:t>
      </w:r>
    </w:p>
    <w:p w:rsidR="00DE6C93" w:rsidRDefault="00EF7C65" w:rsidP="00DE6C93">
      <w:pPr>
        <w:pStyle w:val="a5"/>
        <w:numPr>
          <w:ilvl w:val="0"/>
          <w:numId w:val="6"/>
        </w:numPr>
        <w:tabs>
          <w:tab w:val="left" w:pos="567"/>
        </w:tabs>
        <w:ind w:left="0" w:firstLine="360"/>
        <w:jc w:val="both"/>
        <w:rPr>
          <w:color w:val="000000" w:themeColor="text1"/>
        </w:rPr>
      </w:pPr>
      <w:r w:rsidRPr="002F468F">
        <w:rPr>
          <w:b/>
          <w:color w:val="000000" w:themeColor="text1"/>
        </w:rPr>
        <w:t>СТУПЕНЯ ДОКТОРА ФІЛОСОФІЇ</w:t>
      </w:r>
      <w:r w:rsidRPr="002F468F">
        <w:rPr>
          <w:color w:val="000000" w:themeColor="text1"/>
        </w:rPr>
        <w:t xml:space="preserve"> за денною і заочною формами навчання за спеціальностями:  </w:t>
      </w:r>
    </w:p>
    <w:p w:rsidR="00EF7C65" w:rsidRPr="003B07F5" w:rsidRDefault="00DE6C93" w:rsidP="00DE6C93">
      <w:pPr>
        <w:pStyle w:val="a5"/>
        <w:tabs>
          <w:tab w:val="left" w:pos="567"/>
        </w:tabs>
        <w:ind w:left="810" w:hanging="243"/>
        <w:jc w:val="both"/>
        <w:rPr>
          <w:b/>
          <w:i/>
          <w:color w:val="000000" w:themeColor="text1"/>
        </w:rPr>
      </w:pPr>
      <w:r w:rsidRPr="003B07F5">
        <w:rPr>
          <w:b/>
          <w:i/>
          <w:color w:val="000000" w:themeColor="text1"/>
        </w:rPr>
        <w:t xml:space="preserve">051 </w:t>
      </w:r>
      <w:r w:rsidR="00EF7C65" w:rsidRPr="003B07F5">
        <w:rPr>
          <w:b/>
          <w:i/>
          <w:color w:val="000000" w:themeColor="text1"/>
        </w:rPr>
        <w:t>Економіка за спеціалізацією Статистика;</w:t>
      </w:r>
    </w:p>
    <w:p w:rsidR="00EF7C65" w:rsidRPr="003B07F5" w:rsidRDefault="00EF7C65" w:rsidP="00EF7C65">
      <w:pPr>
        <w:ind w:left="567"/>
        <w:jc w:val="both"/>
        <w:rPr>
          <w:b/>
          <w:i/>
          <w:color w:val="000000" w:themeColor="text1"/>
        </w:rPr>
      </w:pPr>
      <w:r w:rsidRPr="003B07F5">
        <w:rPr>
          <w:b/>
          <w:i/>
          <w:color w:val="000000" w:themeColor="text1"/>
        </w:rPr>
        <w:t xml:space="preserve">072 Фінанси, банківська справа та страхування; </w:t>
      </w:r>
    </w:p>
    <w:p w:rsidR="00EF7C65" w:rsidRPr="003B07F5" w:rsidRDefault="00EF7C65" w:rsidP="00EF7C65">
      <w:pPr>
        <w:tabs>
          <w:tab w:val="left" w:pos="993"/>
        </w:tabs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3B07F5">
        <w:rPr>
          <w:b/>
          <w:i/>
          <w:color w:val="000000" w:themeColor="text1"/>
        </w:rPr>
        <w:t xml:space="preserve">081 Право за </w:t>
      </w:r>
      <w:proofErr w:type="spellStart"/>
      <w:r w:rsidRPr="003B07F5">
        <w:rPr>
          <w:b/>
          <w:i/>
          <w:color w:val="000000" w:themeColor="text1"/>
        </w:rPr>
        <w:t>спеціалізаціями</w:t>
      </w:r>
      <w:proofErr w:type="spellEnd"/>
      <w:r w:rsidRPr="003B07F5">
        <w:rPr>
          <w:b/>
          <w:i/>
          <w:color w:val="000000" w:themeColor="text1"/>
        </w:rPr>
        <w:t>: 1) Цивільне право і цивільний процес; сімейне право; міжнародне приватне право; 2) Кримінальне право та кримінальний процес; кримінально-виконавче право; кримінологія та криміналістика; судова експертиза; 3) Філософія права; 4) Конституційне, адміністративне та фінансове право; 5) </w:t>
      </w:r>
      <w:hyperlink r:id="rId5" w:history="1">
        <w:r w:rsidRPr="003B07F5">
          <w:rPr>
            <w:b/>
            <w:i/>
            <w:color w:val="000000" w:themeColor="text1"/>
          </w:rPr>
          <w:t xml:space="preserve">Земельне право; аграрне право; екологічне право; </w:t>
        </w:r>
        <w:proofErr w:type="spellStart"/>
        <w:r w:rsidRPr="003B07F5">
          <w:rPr>
            <w:b/>
            <w:i/>
            <w:color w:val="000000" w:themeColor="text1"/>
          </w:rPr>
          <w:t>природоресурсне</w:t>
        </w:r>
        <w:proofErr w:type="spellEnd"/>
        <w:r w:rsidRPr="003B07F5">
          <w:rPr>
            <w:b/>
            <w:i/>
            <w:color w:val="000000" w:themeColor="text1"/>
          </w:rPr>
          <w:t xml:space="preserve"> право</w:t>
        </w:r>
      </w:hyperlink>
      <w:r w:rsidRPr="003B07F5">
        <w:rPr>
          <w:b/>
          <w:i/>
          <w:color w:val="000000" w:themeColor="text1"/>
        </w:rPr>
        <w:t xml:space="preserve">; </w:t>
      </w:r>
      <w:hyperlink r:id="rId6" w:history="1">
        <w:r w:rsidRPr="003B07F5">
          <w:rPr>
            <w:b/>
            <w:i/>
            <w:color w:val="000000" w:themeColor="text1"/>
          </w:rPr>
          <w:t>трудове право; право соціального забезпечення</w:t>
        </w:r>
      </w:hyperlink>
      <w:r w:rsidRPr="003B07F5">
        <w:rPr>
          <w:b/>
          <w:i/>
          <w:color w:val="000000" w:themeColor="text1"/>
        </w:rPr>
        <w:t>; 6) </w:t>
      </w:r>
      <w:hyperlink r:id="rId7" w:history="1">
        <w:r w:rsidRPr="003B07F5">
          <w:rPr>
            <w:b/>
            <w:i/>
            <w:color w:val="000000" w:themeColor="text1"/>
          </w:rPr>
          <w:t>Адміністративне право і процес; фінансове право; інформаційне право</w:t>
        </w:r>
      </w:hyperlink>
      <w:r w:rsidRPr="003B07F5">
        <w:rPr>
          <w:b/>
          <w:i/>
          <w:color w:val="000000" w:themeColor="text1"/>
        </w:rPr>
        <w:t>;</w:t>
      </w:r>
    </w:p>
    <w:p w:rsidR="00EF7C65" w:rsidRPr="003B07F5" w:rsidRDefault="00EF7C65" w:rsidP="00EF7C65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284"/>
        <w:jc w:val="both"/>
        <w:rPr>
          <w:b/>
          <w:i/>
          <w:color w:val="000000" w:themeColor="text1"/>
        </w:rPr>
      </w:pPr>
      <w:r w:rsidRPr="003B07F5">
        <w:rPr>
          <w:b/>
          <w:i/>
          <w:color w:val="000000" w:themeColor="text1"/>
        </w:rPr>
        <w:t>281 Публічне управління та адміністрування.</w:t>
      </w:r>
    </w:p>
    <w:p w:rsidR="003B07F5" w:rsidRPr="003B07F5" w:rsidRDefault="003B07F5" w:rsidP="003B07F5">
      <w:pPr>
        <w:tabs>
          <w:tab w:val="left" w:pos="851"/>
        </w:tabs>
        <w:ind w:firstLine="567"/>
        <w:jc w:val="both"/>
        <w:rPr>
          <w:color w:val="000000" w:themeColor="text1"/>
        </w:rPr>
      </w:pPr>
      <w:r w:rsidRPr="003B07F5">
        <w:rPr>
          <w:color w:val="000000" w:themeColor="text1"/>
        </w:rPr>
        <w:t>Нормативний строк підготовки доктора філософії в аспірантурі становить чотири роки.</w:t>
      </w:r>
    </w:p>
    <w:p w:rsidR="002A1AE0" w:rsidRDefault="002A1AE0" w:rsidP="00EF7C65">
      <w:pPr>
        <w:tabs>
          <w:tab w:val="left" w:pos="1276"/>
        </w:tabs>
        <w:ind w:firstLine="709"/>
        <w:jc w:val="both"/>
        <w:rPr>
          <w:b/>
          <w:color w:val="000000" w:themeColor="text1"/>
        </w:rPr>
      </w:pPr>
    </w:p>
    <w:p w:rsidR="003B07F5" w:rsidRDefault="00EF7C65" w:rsidP="00EF7C65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3B07F5">
        <w:rPr>
          <w:b/>
          <w:color w:val="000000" w:themeColor="text1"/>
        </w:rPr>
        <w:t>СТУПЕНЯ ДОКТОРА НАУК</w:t>
      </w:r>
      <w:r w:rsidRPr="003B07F5">
        <w:rPr>
          <w:color w:val="000000" w:themeColor="text1"/>
        </w:rPr>
        <w:t xml:space="preserve"> </w:t>
      </w:r>
      <w:r w:rsidR="003B07F5" w:rsidRPr="003B07F5">
        <w:rPr>
          <w:color w:val="000000" w:themeColor="text1"/>
        </w:rPr>
        <w:t>за спеціальностями:</w:t>
      </w:r>
    </w:p>
    <w:p w:rsidR="003B07F5" w:rsidRPr="003B07F5" w:rsidRDefault="003B07F5" w:rsidP="003B07F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i/>
          <w:color w:val="000000" w:themeColor="text1"/>
        </w:rPr>
      </w:pPr>
      <w:r w:rsidRPr="003B07F5">
        <w:rPr>
          <w:b/>
          <w:i/>
          <w:color w:val="000000" w:themeColor="text1"/>
        </w:rPr>
        <w:t>25.00.02 Механізми державного управління;</w:t>
      </w:r>
    </w:p>
    <w:p w:rsidR="00EF7C65" w:rsidRPr="003B07F5" w:rsidRDefault="003B07F5" w:rsidP="003B07F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i/>
          <w:color w:val="000000" w:themeColor="text1"/>
        </w:rPr>
      </w:pPr>
      <w:r w:rsidRPr="003B07F5">
        <w:rPr>
          <w:b/>
          <w:i/>
          <w:color w:val="000000" w:themeColor="text1"/>
        </w:rPr>
        <w:t>25.00.05</w:t>
      </w:r>
      <w:r w:rsidR="00EF7C65" w:rsidRPr="003B07F5">
        <w:rPr>
          <w:b/>
          <w:i/>
          <w:color w:val="000000" w:themeColor="text1"/>
        </w:rPr>
        <w:t xml:space="preserve"> </w:t>
      </w:r>
      <w:r w:rsidRPr="003B07F5">
        <w:rPr>
          <w:b/>
          <w:i/>
          <w:color w:val="000000" w:themeColor="text1"/>
        </w:rPr>
        <w:t>Державне управління у сфері державної безпеки та охорони громадського порядку.</w:t>
      </w:r>
    </w:p>
    <w:p w:rsidR="00EF7C65" w:rsidRDefault="00EF7C65" w:rsidP="003B07F5">
      <w:pPr>
        <w:tabs>
          <w:tab w:val="left" w:pos="851"/>
        </w:tabs>
        <w:ind w:firstLine="567"/>
        <w:jc w:val="both"/>
        <w:rPr>
          <w:color w:val="000000" w:themeColor="text1"/>
        </w:rPr>
      </w:pPr>
      <w:r w:rsidRPr="007334BC">
        <w:rPr>
          <w:color w:val="000000" w:themeColor="text1"/>
        </w:rPr>
        <w:t xml:space="preserve">Нормативний строк підготовки доктора </w:t>
      </w:r>
      <w:r w:rsidR="003B07F5">
        <w:rPr>
          <w:color w:val="000000" w:themeColor="text1"/>
        </w:rPr>
        <w:t>наук в докторантурі</w:t>
      </w:r>
      <w:r w:rsidRPr="007334BC">
        <w:rPr>
          <w:color w:val="000000" w:themeColor="text1"/>
        </w:rPr>
        <w:t xml:space="preserve"> становить </w:t>
      </w:r>
      <w:r w:rsidR="003B07F5">
        <w:rPr>
          <w:color w:val="000000" w:themeColor="text1"/>
        </w:rPr>
        <w:t xml:space="preserve">два </w:t>
      </w:r>
      <w:r w:rsidRPr="007334BC">
        <w:rPr>
          <w:color w:val="000000" w:themeColor="text1"/>
        </w:rPr>
        <w:t>роки.</w:t>
      </w:r>
    </w:p>
    <w:p w:rsidR="00EF7C65" w:rsidRPr="007334BC" w:rsidRDefault="00EF7C65" w:rsidP="00EF7C65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7334BC">
        <w:rPr>
          <w:color w:val="000000" w:themeColor="text1"/>
        </w:rPr>
        <w:lastRenderedPageBreak/>
        <w:t xml:space="preserve">Фінансування підготовки фахівців ступеня доктора філософії </w:t>
      </w:r>
      <w:r>
        <w:rPr>
          <w:color w:val="000000" w:themeColor="text1"/>
        </w:rPr>
        <w:t xml:space="preserve">та доктора наук </w:t>
      </w:r>
      <w:r w:rsidR="003B07F5">
        <w:rPr>
          <w:color w:val="000000" w:themeColor="text1"/>
        </w:rPr>
        <w:t>в у</w:t>
      </w:r>
      <w:r w:rsidRPr="007334BC">
        <w:rPr>
          <w:color w:val="000000" w:themeColor="text1"/>
        </w:rPr>
        <w:t>ніверситеті здійснюється за рахунок коштів фізичних, юридичних осіб.</w:t>
      </w:r>
    </w:p>
    <w:p w:rsidR="00EF7C65" w:rsidRDefault="00EF7C65" w:rsidP="00EF7C65">
      <w:pPr>
        <w:pStyle w:val="a3"/>
        <w:spacing w:after="0"/>
        <w:jc w:val="center"/>
        <w:rPr>
          <w:b/>
          <w:color w:val="000000" w:themeColor="text1"/>
          <w:sz w:val="22"/>
          <w:szCs w:val="22"/>
        </w:rPr>
      </w:pPr>
    </w:p>
    <w:p w:rsidR="00EF7C65" w:rsidRPr="007334BC" w:rsidRDefault="00EF7C65" w:rsidP="00EF7C65">
      <w:pPr>
        <w:pStyle w:val="a3"/>
        <w:spacing w:after="0"/>
        <w:jc w:val="center"/>
        <w:rPr>
          <w:b/>
          <w:color w:val="000000" w:themeColor="text1"/>
          <w:sz w:val="22"/>
          <w:szCs w:val="22"/>
        </w:rPr>
      </w:pPr>
      <w:r w:rsidRPr="007334BC">
        <w:rPr>
          <w:b/>
          <w:color w:val="000000" w:themeColor="text1"/>
          <w:sz w:val="22"/>
          <w:szCs w:val="22"/>
        </w:rPr>
        <w:t>Строки прийому заяв і документів,</w:t>
      </w:r>
      <w:r w:rsidRPr="007334BC">
        <w:rPr>
          <w:b/>
          <w:color w:val="000000" w:themeColor="text1"/>
          <w:sz w:val="22"/>
          <w:szCs w:val="22"/>
        </w:rPr>
        <w:br/>
        <w:t>проведення вступних екзаменів, конкурсного від</w:t>
      </w:r>
      <w:r>
        <w:rPr>
          <w:b/>
          <w:color w:val="000000" w:themeColor="text1"/>
          <w:sz w:val="22"/>
          <w:szCs w:val="22"/>
        </w:rPr>
        <w:t xml:space="preserve">бору та зарахування на навчання </w:t>
      </w:r>
      <w:r w:rsidRPr="007334BC">
        <w:rPr>
          <w:b/>
          <w:color w:val="000000" w:themeColor="text1"/>
          <w:sz w:val="22"/>
          <w:szCs w:val="22"/>
        </w:rPr>
        <w:t xml:space="preserve">вступників здобуття </w:t>
      </w:r>
      <w:proofErr w:type="spellStart"/>
      <w:r w:rsidRPr="007334BC">
        <w:rPr>
          <w:b/>
          <w:color w:val="000000" w:themeColor="text1"/>
          <w:sz w:val="22"/>
          <w:szCs w:val="22"/>
        </w:rPr>
        <w:t>освітньо-наукового</w:t>
      </w:r>
      <w:proofErr w:type="spellEnd"/>
      <w:r w:rsidRPr="007334BC">
        <w:rPr>
          <w:b/>
          <w:color w:val="000000" w:themeColor="text1"/>
          <w:sz w:val="22"/>
          <w:szCs w:val="22"/>
        </w:rPr>
        <w:t xml:space="preserve"> ступеня доктора філософії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27"/>
        <w:gridCol w:w="1701"/>
      </w:tblGrid>
      <w:tr w:rsidR="00EF7C65" w:rsidRPr="007334BC" w:rsidTr="00EF7C65">
        <w:trPr>
          <w:trHeight w:val="465"/>
        </w:trPr>
        <w:tc>
          <w:tcPr>
            <w:tcW w:w="3510" w:type="dxa"/>
            <w:vAlign w:val="center"/>
          </w:tcPr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Етапи вступної кампанії</w:t>
            </w:r>
          </w:p>
        </w:tc>
        <w:tc>
          <w:tcPr>
            <w:tcW w:w="2127" w:type="dxa"/>
            <w:vAlign w:val="center"/>
          </w:tcPr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Денна форма навчання</w:t>
            </w:r>
          </w:p>
        </w:tc>
        <w:tc>
          <w:tcPr>
            <w:tcW w:w="1701" w:type="dxa"/>
            <w:vAlign w:val="center"/>
          </w:tcPr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Заочна форма навчання</w:t>
            </w:r>
          </w:p>
        </w:tc>
      </w:tr>
      <w:tr w:rsidR="00EF7C65" w:rsidRPr="007334BC" w:rsidTr="00EF7C65">
        <w:trPr>
          <w:trHeight w:val="449"/>
        </w:trPr>
        <w:tc>
          <w:tcPr>
            <w:tcW w:w="3510" w:type="dxa"/>
            <w:vAlign w:val="center"/>
          </w:tcPr>
          <w:p w:rsidR="00EF7C65" w:rsidRPr="007334BC" w:rsidRDefault="00EF7C65" w:rsidP="002F468F">
            <w:pPr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Початок прийому заяв та документів</w:t>
            </w:r>
          </w:p>
        </w:tc>
        <w:tc>
          <w:tcPr>
            <w:tcW w:w="2127" w:type="dxa"/>
            <w:vAlign w:val="center"/>
          </w:tcPr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17 липня  2017 р.</w:t>
            </w:r>
          </w:p>
        </w:tc>
        <w:tc>
          <w:tcPr>
            <w:tcW w:w="1701" w:type="dxa"/>
            <w:vAlign w:val="center"/>
          </w:tcPr>
          <w:p w:rsidR="00EF7C65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 xml:space="preserve">17 липня  </w:t>
            </w:r>
          </w:p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2017 р.</w:t>
            </w:r>
          </w:p>
        </w:tc>
      </w:tr>
      <w:tr w:rsidR="00EF7C65" w:rsidRPr="007334BC" w:rsidTr="00EF7C65">
        <w:trPr>
          <w:trHeight w:val="470"/>
        </w:trPr>
        <w:tc>
          <w:tcPr>
            <w:tcW w:w="3510" w:type="dxa"/>
            <w:vAlign w:val="center"/>
          </w:tcPr>
          <w:p w:rsidR="00EF7C65" w:rsidRPr="007334BC" w:rsidRDefault="00EF7C65" w:rsidP="002F468F">
            <w:pPr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Закінчення прийому заяв та документів</w:t>
            </w:r>
          </w:p>
        </w:tc>
        <w:tc>
          <w:tcPr>
            <w:tcW w:w="2127" w:type="dxa"/>
            <w:vAlign w:val="center"/>
          </w:tcPr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16 серпня 2017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C65" w:rsidRDefault="00EF7C65" w:rsidP="00EF7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 xml:space="preserve">16 серпня </w:t>
            </w:r>
          </w:p>
          <w:p w:rsidR="00EF7C65" w:rsidRPr="007334BC" w:rsidRDefault="00EF7C65" w:rsidP="00EF7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2017 р.</w:t>
            </w:r>
          </w:p>
        </w:tc>
      </w:tr>
      <w:tr w:rsidR="00EF7C65" w:rsidRPr="007334BC" w:rsidTr="00EF7C65">
        <w:trPr>
          <w:trHeight w:val="176"/>
        </w:trPr>
        <w:tc>
          <w:tcPr>
            <w:tcW w:w="3510" w:type="dxa"/>
            <w:vAlign w:val="center"/>
          </w:tcPr>
          <w:p w:rsidR="00EF7C65" w:rsidRPr="007334BC" w:rsidRDefault="00EF7C65" w:rsidP="002F468F">
            <w:pPr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 xml:space="preserve">Строки проведення Університетом вступних випробувань </w:t>
            </w:r>
          </w:p>
        </w:tc>
        <w:tc>
          <w:tcPr>
            <w:tcW w:w="2127" w:type="dxa"/>
            <w:vAlign w:val="center"/>
          </w:tcPr>
          <w:p w:rsidR="00EF7C65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 xml:space="preserve">17-25 серпня </w:t>
            </w:r>
          </w:p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2017 р.</w:t>
            </w:r>
          </w:p>
        </w:tc>
        <w:tc>
          <w:tcPr>
            <w:tcW w:w="1701" w:type="dxa"/>
            <w:vAlign w:val="center"/>
          </w:tcPr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17-25 серпня 2017 р.</w:t>
            </w:r>
          </w:p>
        </w:tc>
      </w:tr>
      <w:tr w:rsidR="00EF7C65" w:rsidRPr="007334BC" w:rsidTr="00EF7C65">
        <w:trPr>
          <w:trHeight w:val="603"/>
        </w:trPr>
        <w:tc>
          <w:tcPr>
            <w:tcW w:w="3510" w:type="dxa"/>
            <w:vAlign w:val="center"/>
          </w:tcPr>
          <w:p w:rsidR="00EF7C65" w:rsidRPr="007334BC" w:rsidRDefault="00EF7C65" w:rsidP="002F468F">
            <w:pPr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 xml:space="preserve">Термін оприлюднення рейтингового списку вступників та списку рекомендованих до зарахування </w:t>
            </w:r>
          </w:p>
        </w:tc>
        <w:tc>
          <w:tcPr>
            <w:tcW w:w="2127" w:type="dxa"/>
            <w:vAlign w:val="center"/>
          </w:tcPr>
          <w:p w:rsidR="00EF7C65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 xml:space="preserve">не пізніше </w:t>
            </w:r>
          </w:p>
          <w:p w:rsidR="00EF7C65" w:rsidRPr="007334BC" w:rsidRDefault="00EF7C65" w:rsidP="00EF7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28 серпня 2017 р</w:t>
            </w:r>
            <w:r>
              <w:rPr>
                <w:color w:val="000000" w:themeColor="text1"/>
                <w:sz w:val="22"/>
                <w:szCs w:val="22"/>
              </w:rPr>
              <w:t>оку</w:t>
            </w:r>
          </w:p>
        </w:tc>
        <w:tc>
          <w:tcPr>
            <w:tcW w:w="1701" w:type="dxa"/>
            <w:vAlign w:val="center"/>
          </w:tcPr>
          <w:p w:rsidR="00EF7C65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 xml:space="preserve">не пізніше </w:t>
            </w:r>
          </w:p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 серпня 2017 </w:t>
            </w:r>
            <w:r w:rsidRPr="007334BC"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оку</w:t>
            </w:r>
          </w:p>
        </w:tc>
      </w:tr>
      <w:tr w:rsidR="00EF7C65" w:rsidRPr="007334BC" w:rsidTr="00EF7C65">
        <w:trPr>
          <w:trHeight w:val="504"/>
        </w:trPr>
        <w:tc>
          <w:tcPr>
            <w:tcW w:w="3510" w:type="dxa"/>
            <w:vAlign w:val="center"/>
          </w:tcPr>
          <w:p w:rsidR="00EF7C65" w:rsidRPr="007334BC" w:rsidRDefault="00EF7C65" w:rsidP="00A609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Терміни зарахування вступників</w:t>
            </w:r>
          </w:p>
        </w:tc>
        <w:tc>
          <w:tcPr>
            <w:tcW w:w="2127" w:type="dxa"/>
            <w:vAlign w:val="center"/>
          </w:tcPr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не пізніше 31 серпня 2017 р</w:t>
            </w:r>
            <w:r>
              <w:rPr>
                <w:color w:val="000000" w:themeColor="text1"/>
                <w:sz w:val="22"/>
                <w:szCs w:val="22"/>
              </w:rPr>
              <w:t>оку</w:t>
            </w:r>
          </w:p>
        </w:tc>
        <w:tc>
          <w:tcPr>
            <w:tcW w:w="1701" w:type="dxa"/>
            <w:vAlign w:val="center"/>
          </w:tcPr>
          <w:p w:rsidR="00EF7C65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 xml:space="preserve">не пізніше 31 серпня </w:t>
            </w:r>
          </w:p>
          <w:p w:rsidR="00EF7C65" w:rsidRPr="007334BC" w:rsidRDefault="00EF7C65" w:rsidP="00A609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4BC">
              <w:rPr>
                <w:color w:val="000000" w:themeColor="text1"/>
                <w:sz w:val="22"/>
                <w:szCs w:val="22"/>
              </w:rPr>
              <w:t>2017 р</w:t>
            </w:r>
            <w:r>
              <w:rPr>
                <w:color w:val="000000" w:themeColor="text1"/>
                <w:sz w:val="22"/>
                <w:szCs w:val="22"/>
              </w:rPr>
              <w:t>оку</w:t>
            </w:r>
          </w:p>
        </w:tc>
      </w:tr>
    </w:tbl>
    <w:p w:rsidR="00EF7C65" w:rsidRPr="007334BC" w:rsidRDefault="00EF7C65" w:rsidP="00EF7C65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7334BC">
        <w:rPr>
          <w:color w:val="000000" w:themeColor="text1"/>
        </w:rPr>
        <w:t xml:space="preserve">Вступники до аспірантури подають заяви для участі у конкурсному відборі тільки в паперовій формі. Заява в паперовій формі подається вступником особисто до приймальної комісії. </w:t>
      </w:r>
    </w:p>
    <w:p w:rsidR="00EF7C65" w:rsidRPr="007334BC" w:rsidRDefault="00EF7C65" w:rsidP="00EF7C65">
      <w:pPr>
        <w:pStyle w:val="31"/>
        <w:tabs>
          <w:tab w:val="left" w:pos="1276"/>
        </w:tabs>
        <w:ind w:right="99"/>
        <w:rPr>
          <w:color w:val="000000" w:themeColor="text1"/>
        </w:rPr>
      </w:pPr>
      <w:r w:rsidRPr="007334BC">
        <w:rPr>
          <w:color w:val="000000" w:themeColor="text1"/>
        </w:rPr>
        <w:t>Під час подання заяви в паперовій формі вступник пред'являє особисто:</w:t>
      </w:r>
    </w:p>
    <w:p w:rsidR="00EF7C65" w:rsidRPr="007334BC" w:rsidRDefault="00EF7C65" w:rsidP="00EF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7334BC">
        <w:rPr>
          <w:color w:val="000000" w:themeColor="text1"/>
        </w:rPr>
        <w:t>- документ, що посвідчує особу та громадянство (відповідно до статті 5 Закону України "Про громадянство України");</w:t>
      </w:r>
    </w:p>
    <w:p w:rsidR="00EF7C65" w:rsidRPr="007334BC" w:rsidRDefault="00EF7C65" w:rsidP="00EF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7334BC">
        <w:rPr>
          <w:color w:val="000000" w:themeColor="text1"/>
        </w:rPr>
        <w:t xml:space="preserve">- військовий квиток або посвідчення про приписку – для військовозобов’язаних; </w:t>
      </w:r>
    </w:p>
    <w:p w:rsidR="00EF7C65" w:rsidRPr="007334BC" w:rsidRDefault="00EF7C65" w:rsidP="00EF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7334BC">
        <w:rPr>
          <w:color w:val="000000" w:themeColor="text1"/>
        </w:rPr>
        <w:lastRenderedPageBreak/>
        <w:t xml:space="preserve">- документ державного зразка (оригінал) про раніше здобутий ступінь (освітньо-кваліфікаційний рівень), на основі якого здійснюється вступ, і додаток до нього. </w:t>
      </w:r>
    </w:p>
    <w:p w:rsidR="00EF7C65" w:rsidRPr="007334BC" w:rsidRDefault="00EF7C65" w:rsidP="00EF7C65">
      <w:pPr>
        <w:pStyle w:val="3"/>
        <w:tabs>
          <w:tab w:val="left" w:pos="1276"/>
        </w:tabs>
        <w:ind w:left="0" w:firstLine="709"/>
        <w:rPr>
          <w:color w:val="000000" w:themeColor="text1"/>
          <w:sz w:val="28"/>
          <w:szCs w:val="28"/>
        </w:rPr>
      </w:pPr>
      <w:r w:rsidRPr="007334BC">
        <w:rPr>
          <w:color w:val="000000" w:themeColor="text1"/>
          <w:sz w:val="28"/>
          <w:szCs w:val="28"/>
        </w:rPr>
        <w:t xml:space="preserve">До заяви вступник додає: </w:t>
      </w:r>
    </w:p>
    <w:p w:rsidR="00EF7C65" w:rsidRPr="007334BC" w:rsidRDefault="00EF7C65" w:rsidP="00EF7C65">
      <w:pPr>
        <w:pStyle w:val="3"/>
        <w:ind w:left="0" w:firstLine="709"/>
        <w:rPr>
          <w:color w:val="000000" w:themeColor="text1"/>
          <w:sz w:val="28"/>
          <w:szCs w:val="28"/>
        </w:rPr>
      </w:pPr>
      <w:r w:rsidRPr="007334BC">
        <w:rPr>
          <w:color w:val="000000" w:themeColor="text1"/>
          <w:sz w:val="28"/>
          <w:szCs w:val="28"/>
        </w:rPr>
        <w:t>- </w:t>
      </w:r>
      <w:r w:rsidRPr="007334BC">
        <w:rPr>
          <w:color w:val="000000" w:themeColor="text1"/>
          <w:sz w:val="28"/>
          <w:szCs w:val="28"/>
          <w:shd w:val="clear" w:color="auto" w:fill="FFFFFF"/>
        </w:rPr>
        <w:t>особовий листок з обліку кадрів;</w:t>
      </w:r>
    </w:p>
    <w:p w:rsidR="00EF7C65" w:rsidRPr="007334BC" w:rsidRDefault="00EF7C65" w:rsidP="00EF7C65">
      <w:pPr>
        <w:pStyle w:val="3"/>
        <w:ind w:left="0" w:firstLine="709"/>
        <w:rPr>
          <w:color w:val="000000" w:themeColor="text1"/>
          <w:sz w:val="28"/>
          <w:szCs w:val="28"/>
        </w:rPr>
      </w:pPr>
      <w:r w:rsidRPr="007334BC">
        <w:rPr>
          <w:color w:val="000000" w:themeColor="text1"/>
          <w:sz w:val="28"/>
          <w:szCs w:val="28"/>
        </w:rPr>
        <w:t xml:space="preserve">- копію документа державного зразка про раніше здобутий ступінь (освітньо-кваліфікаційний рівень), на основі якого здійснюється вступ, і додаток до нього; </w:t>
      </w:r>
    </w:p>
    <w:p w:rsidR="00EF7C65" w:rsidRPr="007334BC" w:rsidRDefault="00EF7C65" w:rsidP="00EF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7334BC">
        <w:rPr>
          <w:color w:val="000000" w:themeColor="text1"/>
        </w:rPr>
        <w:t>- копію документа, що посвідчує особу та громадянство;</w:t>
      </w:r>
    </w:p>
    <w:p w:rsidR="00EF7C65" w:rsidRPr="007334BC" w:rsidRDefault="00EF7C65" w:rsidP="00EF7C65">
      <w:pPr>
        <w:pStyle w:val="3"/>
        <w:ind w:left="0" w:firstLine="709"/>
        <w:rPr>
          <w:color w:val="000000" w:themeColor="text1"/>
          <w:sz w:val="28"/>
          <w:szCs w:val="28"/>
        </w:rPr>
      </w:pPr>
      <w:r w:rsidRPr="007334BC">
        <w:rPr>
          <w:color w:val="000000" w:themeColor="text1"/>
          <w:sz w:val="28"/>
          <w:szCs w:val="28"/>
        </w:rPr>
        <w:t xml:space="preserve">- дві кольорові фотокартки розміром 3 х </w:t>
      </w:r>
      <w:smartTag w:uri="urn:schemas-microsoft-com:office:smarttags" w:element="metricconverter">
        <w:smartTagPr>
          <w:attr w:name="ProductID" w:val="4 см"/>
        </w:smartTagPr>
        <w:r w:rsidRPr="007334BC">
          <w:rPr>
            <w:color w:val="000000" w:themeColor="text1"/>
            <w:sz w:val="28"/>
            <w:szCs w:val="28"/>
          </w:rPr>
          <w:t>4 см</w:t>
        </w:r>
      </w:smartTag>
      <w:r w:rsidRPr="007334BC">
        <w:rPr>
          <w:color w:val="000000" w:themeColor="text1"/>
          <w:sz w:val="28"/>
          <w:szCs w:val="28"/>
        </w:rPr>
        <w:t>;</w:t>
      </w:r>
    </w:p>
    <w:p w:rsidR="00EF7C65" w:rsidRPr="007334BC" w:rsidRDefault="00EF7C65" w:rsidP="00EF7C65">
      <w:pPr>
        <w:pStyle w:val="3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7334BC">
        <w:rPr>
          <w:color w:val="000000" w:themeColor="text1"/>
          <w:sz w:val="28"/>
          <w:szCs w:val="28"/>
        </w:rPr>
        <w:t>- </w:t>
      </w:r>
      <w:r w:rsidRPr="007334BC">
        <w:rPr>
          <w:color w:val="000000" w:themeColor="text1"/>
          <w:sz w:val="28"/>
          <w:szCs w:val="28"/>
          <w:shd w:val="clear" w:color="auto" w:fill="FFFFFF"/>
        </w:rPr>
        <w:t>список опублікованих наукових праць (за наявності);</w:t>
      </w:r>
    </w:p>
    <w:p w:rsidR="00EF7C65" w:rsidRPr="007334BC" w:rsidRDefault="00EF7C65" w:rsidP="00EF7C65">
      <w:pPr>
        <w:pStyle w:val="3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7334BC">
        <w:rPr>
          <w:color w:val="000000" w:themeColor="text1"/>
          <w:sz w:val="28"/>
          <w:szCs w:val="28"/>
        </w:rPr>
        <w:t>- </w:t>
      </w:r>
      <w:r w:rsidRPr="007334BC">
        <w:rPr>
          <w:color w:val="000000" w:themeColor="text1"/>
          <w:sz w:val="28"/>
          <w:szCs w:val="28"/>
          <w:shd w:val="clear" w:color="auto" w:fill="FFFFFF"/>
        </w:rPr>
        <w:t>наукову доповідь (реферат) з обраної наукової спеціальності;</w:t>
      </w:r>
    </w:p>
    <w:p w:rsidR="00EF7C65" w:rsidRPr="007334BC" w:rsidRDefault="00EF7C65" w:rsidP="00EF7C65">
      <w:pPr>
        <w:pStyle w:val="3"/>
        <w:ind w:left="0" w:firstLine="709"/>
        <w:rPr>
          <w:color w:val="000000" w:themeColor="text1"/>
          <w:sz w:val="28"/>
          <w:szCs w:val="28"/>
        </w:rPr>
      </w:pPr>
      <w:r w:rsidRPr="007334BC">
        <w:rPr>
          <w:color w:val="000000" w:themeColor="text1"/>
          <w:sz w:val="28"/>
          <w:szCs w:val="28"/>
          <w:shd w:val="clear" w:color="auto" w:fill="FFFFFF"/>
        </w:rPr>
        <w:t>- посвідчення про складання кандидатських іспитів (за наявності).</w:t>
      </w:r>
    </w:p>
    <w:p w:rsidR="00EF7C65" w:rsidRDefault="00EF7C65" w:rsidP="00EF7C65">
      <w:pPr>
        <w:ind w:firstLine="709"/>
        <w:jc w:val="both"/>
        <w:rPr>
          <w:color w:val="000000" w:themeColor="text1"/>
        </w:rPr>
      </w:pPr>
    </w:p>
    <w:p w:rsidR="00EF7C65" w:rsidRPr="007334BC" w:rsidRDefault="00EF7C65" w:rsidP="00EF7C65">
      <w:pPr>
        <w:ind w:firstLine="709"/>
        <w:jc w:val="both"/>
        <w:rPr>
          <w:color w:val="000000" w:themeColor="text1"/>
        </w:rPr>
      </w:pPr>
      <w:r w:rsidRPr="007334BC">
        <w:rPr>
          <w:color w:val="000000" w:themeColor="text1"/>
        </w:rPr>
        <w:t xml:space="preserve">Для конкурсного відбору осіб, які вступають для здобуття ступеня доктора філософії, конкурсний бал обчислюється як сума результатів вступних випробувань та середнього бала додатка до документа про здобутий ступінь (освітньо-кваліфікаційний рівень). </w:t>
      </w:r>
    </w:p>
    <w:p w:rsidR="00EF7C65" w:rsidRPr="003B07F5" w:rsidRDefault="00EF7C65" w:rsidP="00EF7C65">
      <w:pPr>
        <w:ind w:firstLine="709"/>
        <w:jc w:val="both"/>
        <w:rPr>
          <w:b/>
          <w:i/>
          <w:color w:val="000000" w:themeColor="text1"/>
        </w:rPr>
      </w:pPr>
      <w:r w:rsidRPr="003B07F5">
        <w:rPr>
          <w:b/>
          <w:i/>
          <w:color w:val="000000" w:themeColor="text1"/>
        </w:rPr>
        <w:t xml:space="preserve">Конкурсними предметами вступних випробувань при вступі до аспірантури є: </w:t>
      </w:r>
    </w:p>
    <w:p w:rsidR="00EF7C65" w:rsidRPr="003B07F5" w:rsidRDefault="00EF7C65" w:rsidP="00EF7C65">
      <w:pPr>
        <w:ind w:firstLine="709"/>
        <w:jc w:val="both"/>
        <w:rPr>
          <w:color w:val="000000" w:themeColor="text1"/>
        </w:rPr>
      </w:pPr>
      <w:r w:rsidRPr="007334BC">
        <w:rPr>
          <w:color w:val="000000" w:themeColor="text1"/>
        </w:rPr>
        <w:t xml:space="preserve">- екзамен зі спеціальності </w:t>
      </w:r>
      <w:r w:rsidRPr="007334BC">
        <w:rPr>
          <w:color w:val="000000" w:themeColor="text1"/>
          <w:sz w:val="27"/>
          <w:szCs w:val="27"/>
          <w:shd w:val="clear" w:color="auto" w:fill="FFFFFF"/>
        </w:rPr>
        <w:t xml:space="preserve">(в обсязі програми рівня вищої </w:t>
      </w:r>
      <w:r w:rsidRPr="003B07F5">
        <w:rPr>
          <w:color w:val="000000" w:themeColor="text1"/>
          <w:shd w:val="clear" w:color="auto" w:fill="FFFFFF"/>
        </w:rPr>
        <w:t>освіти магістра з відповідної спеціальності);</w:t>
      </w:r>
    </w:p>
    <w:p w:rsidR="00EF7C65" w:rsidRPr="003B07F5" w:rsidRDefault="00EF7C65" w:rsidP="00EF7C65">
      <w:pPr>
        <w:ind w:firstLine="709"/>
        <w:jc w:val="both"/>
        <w:rPr>
          <w:color w:val="000000" w:themeColor="text1"/>
        </w:rPr>
      </w:pPr>
      <w:r w:rsidRPr="003B07F5">
        <w:rPr>
          <w:color w:val="000000" w:themeColor="text1"/>
        </w:rPr>
        <w:t xml:space="preserve">- екзамен з іноземної мови (англійської, німецької) </w:t>
      </w:r>
      <w:r w:rsidRPr="003B07F5">
        <w:rPr>
          <w:color w:val="000000" w:themeColor="text1"/>
          <w:shd w:val="clear" w:color="auto" w:fill="FFFFFF"/>
        </w:rPr>
        <w:t>в обсязі, який відповідає рівню B2 Загальноєвропейських рекомендацій з мовної освіти). Вступник, який підтвердив свій рівень знання, зокрема англійської мови, дійсним</w:t>
      </w:r>
      <w:r w:rsidRPr="007334BC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3B07F5">
        <w:rPr>
          <w:color w:val="000000" w:themeColor="text1"/>
          <w:shd w:val="clear" w:color="auto" w:fill="FFFFFF"/>
        </w:rPr>
        <w:lastRenderedPageBreak/>
        <w:t xml:space="preserve">сертифікатом тестів TOEFL або </w:t>
      </w:r>
      <w:proofErr w:type="spellStart"/>
      <w:r w:rsidRPr="003B07F5">
        <w:rPr>
          <w:color w:val="000000" w:themeColor="text1"/>
          <w:shd w:val="clear" w:color="auto" w:fill="FFFFFF"/>
        </w:rPr>
        <w:t>International</w:t>
      </w:r>
      <w:proofErr w:type="spellEnd"/>
      <w:r w:rsidRPr="003B07F5">
        <w:rPr>
          <w:color w:val="000000" w:themeColor="text1"/>
          <w:shd w:val="clear" w:color="auto" w:fill="FFFFFF"/>
        </w:rPr>
        <w:t xml:space="preserve"> </w:t>
      </w:r>
      <w:proofErr w:type="spellStart"/>
      <w:r w:rsidRPr="003B07F5">
        <w:rPr>
          <w:color w:val="000000" w:themeColor="text1"/>
          <w:shd w:val="clear" w:color="auto" w:fill="FFFFFF"/>
        </w:rPr>
        <w:t>English</w:t>
      </w:r>
      <w:proofErr w:type="spellEnd"/>
      <w:r w:rsidRPr="003B07F5">
        <w:rPr>
          <w:color w:val="000000" w:themeColor="text1"/>
          <w:shd w:val="clear" w:color="auto" w:fill="FFFFFF"/>
        </w:rPr>
        <w:t xml:space="preserve"> </w:t>
      </w:r>
      <w:proofErr w:type="spellStart"/>
      <w:r w:rsidRPr="003B07F5">
        <w:rPr>
          <w:color w:val="000000" w:themeColor="text1"/>
          <w:shd w:val="clear" w:color="auto" w:fill="FFFFFF"/>
        </w:rPr>
        <w:t>Language</w:t>
      </w:r>
      <w:proofErr w:type="spellEnd"/>
      <w:r w:rsidRPr="003B07F5">
        <w:rPr>
          <w:color w:val="000000" w:themeColor="text1"/>
          <w:shd w:val="clear" w:color="auto" w:fill="FFFFFF"/>
        </w:rPr>
        <w:t xml:space="preserve"> </w:t>
      </w:r>
      <w:proofErr w:type="spellStart"/>
      <w:r w:rsidRPr="003B07F5">
        <w:rPr>
          <w:color w:val="000000" w:themeColor="text1"/>
          <w:shd w:val="clear" w:color="auto" w:fill="FFFFFF"/>
        </w:rPr>
        <w:t>Testing</w:t>
      </w:r>
      <w:proofErr w:type="spellEnd"/>
      <w:r w:rsidRPr="003B07F5">
        <w:rPr>
          <w:color w:val="000000" w:themeColor="text1"/>
          <w:shd w:val="clear" w:color="auto" w:fill="FFFFFF"/>
        </w:rPr>
        <w:t xml:space="preserve"> </w:t>
      </w:r>
      <w:proofErr w:type="spellStart"/>
      <w:r w:rsidRPr="003B07F5">
        <w:rPr>
          <w:color w:val="000000" w:themeColor="text1"/>
          <w:shd w:val="clear" w:color="auto" w:fill="FFFFFF"/>
        </w:rPr>
        <w:t>System</w:t>
      </w:r>
      <w:proofErr w:type="spellEnd"/>
      <w:r w:rsidRPr="003B07F5">
        <w:rPr>
          <w:color w:val="000000" w:themeColor="text1"/>
          <w:shd w:val="clear" w:color="auto" w:fill="FFFFFF"/>
        </w:rPr>
        <w:t xml:space="preserve"> або сертифікатом </w:t>
      </w:r>
      <w:proofErr w:type="spellStart"/>
      <w:r w:rsidRPr="003B07F5">
        <w:rPr>
          <w:color w:val="000000" w:themeColor="text1"/>
          <w:shd w:val="clear" w:color="auto" w:fill="FFFFFF"/>
        </w:rPr>
        <w:t>Сambridge</w:t>
      </w:r>
      <w:proofErr w:type="spellEnd"/>
      <w:r w:rsidRPr="003B07F5">
        <w:rPr>
          <w:color w:val="000000" w:themeColor="text1"/>
          <w:shd w:val="clear" w:color="auto" w:fill="FFFFFF"/>
        </w:rPr>
        <w:t xml:space="preserve"> </w:t>
      </w:r>
      <w:proofErr w:type="spellStart"/>
      <w:r w:rsidRPr="003B07F5">
        <w:rPr>
          <w:color w:val="000000" w:themeColor="text1"/>
          <w:shd w:val="clear" w:color="auto" w:fill="FFFFFF"/>
        </w:rPr>
        <w:t>English</w:t>
      </w:r>
      <w:proofErr w:type="spellEnd"/>
      <w:r w:rsidRPr="003B07F5">
        <w:rPr>
          <w:color w:val="000000" w:themeColor="text1"/>
          <w:shd w:val="clear" w:color="auto" w:fill="FFFFFF"/>
        </w:rPr>
        <w:t xml:space="preserve"> </w:t>
      </w:r>
      <w:proofErr w:type="spellStart"/>
      <w:r w:rsidRPr="003B07F5">
        <w:rPr>
          <w:color w:val="000000" w:themeColor="text1"/>
          <w:shd w:val="clear" w:color="auto" w:fill="FFFFFF"/>
        </w:rPr>
        <w:t>Language</w:t>
      </w:r>
      <w:proofErr w:type="spellEnd"/>
      <w:r w:rsidRPr="003B07F5">
        <w:rPr>
          <w:color w:val="000000" w:themeColor="text1"/>
          <w:shd w:val="clear" w:color="auto" w:fill="FFFFFF"/>
        </w:rPr>
        <w:t xml:space="preserve"> </w:t>
      </w:r>
      <w:proofErr w:type="spellStart"/>
      <w:r w:rsidRPr="003B07F5">
        <w:rPr>
          <w:color w:val="000000" w:themeColor="text1"/>
          <w:shd w:val="clear" w:color="auto" w:fill="FFFFFF"/>
        </w:rPr>
        <w:t>Assessment</w:t>
      </w:r>
      <w:proofErr w:type="spellEnd"/>
      <w:r w:rsidRPr="003B07F5">
        <w:rPr>
          <w:color w:val="000000" w:themeColor="text1"/>
          <w:shd w:val="clear" w:color="auto" w:fill="FFFFFF"/>
        </w:rPr>
        <w:t xml:space="preserve"> (не нижче рівня B2 Загальноєвропейських рекомендацій з мовної освіти або аналогічного рівня), звільняється від складання вступного іспиту з іноземної мови. Під час визначення результатів конкурсу зазначені сертифікати прирівнюються до результатів вступного іспиту з іноземної мови з найвищим балом;</w:t>
      </w:r>
    </w:p>
    <w:p w:rsidR="00EF7C65" w:rsidRPr="003B07F5" w:rsidRDefault="00EF7C65" w:rsidP="00EF7C65">
      <w:pPr>
        <w:ind w:firstLine="709"/>
        <w:jc w:val="both"/>
        <w:rPr>
          <w:color w:val="000000" w:themeColor="text1"/>
        </w:rPr>
      </w:pPr>
      <w:r w:rsidRPr="003B07F5">
        <w:rPr>
          <w:color w:val="000000" w:themeColor="text1"/>
        </w:rPr>
        <w:t>- екзамен з філософії.</w:t>
      </w:r>
    </w:p>
    <w:p w:rsidR="00EF7C65" w:rsidRPr="007334BC" w:rsidRDefault="00EF7C65" w:rsidP="00EF7C65">
      <w:pPr>
        <w:ind w:firstLine="709"/>
        <w:jc w:val="both"/>
        <w:rPr>
          <w:color w:val="000000" w:themeColor="text1"/>
        </w:rPr>
      </w:pPr>
      <w:r w:rsidRPr="007334BC">
        <w:rPr>
          <w:color w:val="000000" w:themeColor="text1"/>
        </w:rPr>
        <w:t>Вступникам, які вступають до аспірантури з іншої галузі знань (спеціальності) ніж та, яка зазначена в їх дипломі магістра (спеціаліста), можуть бути призначені додаткові вступні випробування.</w:t>
      </w:r>
    </w:p>
    <w:p w:rsidR="00EF7C65" w:rsidRDefault="00EF7C65" w:rsidP="00EF7C65">
      <w:pPr>
        <w:ind w:firstLine="709"/>
        <w:jc w:val="both"/>
        <w:rPr>
          <w:color w:val="000000" w:themeColor="text1"/>
        </w:rPr>
      </w:pPr>
    </w:p>
    <w:p w:rsidR="002A1AE0" w:rsidRDefault="003B07F5" w:rsidP="002A1AE0">
      <w:pPr>
        <w:ind w:firstLine="709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До докторантури приймаються особи, які мають ступінь доктора філософії, наукові здобутки та опубліковані праці з обраної спеціальності (зокрема публікації в міжнародних реферованих журналах, індексованих в </w:t>
      </w:r>
      <w:proofErr w:type="spellStart"/>
      <w:r>
        <w:rPr>
          <w:color w:val="000000"/>
          <w:shd w:val="clear" w:color="auto" w:fill="FFFFFF"/>
        </w:rPr>
        <w:t>наукометричних</w:t>
      </w:r>
      <w:proofErr w:type="spellEnd"/>
      <w:r>
        <w:rPr>
          <w:color w:val="000000"/>
          <w:shd w:val="clear" w:color="auto" w:fill="FFFFFF"/>
        </w:rPr>
        <w:t xml:space="preserve"> базах,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2A1AE0" w:rsidRDefault="002A1AE0" w:rsidP="002A1AE0">
      <w:pPr>
        <w:ind w:firstLine="709"/>
        <w:jc w:val="both"/>
        <w:rPr>
          <w:color w:val="000000" w:themeColor="text1"/>
        </w:rPr>
      </w:pPr>
    </w:p>
    <w:p w:rsidR="002A1AE0" w:rsidRDefault="002A1AE0" w:rsidP="002A1AE0">
      <w:pPr>
        <w:ind w:firstLine="709"/>
        <w:jc w:val="both"/>
      </w:pPr>
      <w:r>
        <w:t>Вартість навчання становить від 10 до 15 тисяч гривень залежно від обраної спеціалізації та форми навчання.</w:t>
      </w:r>
    </w:p>
    <w:p w:rsidR="002A1AE0" w:rsidRPr="002A1AE0" w:rsidRDefault="002A1AE0" w:rsidP="002A1AE0">
      <w:pPr>
        <w:ind w:firstLine="709"/>
        <w:jc w:val="both"/>
      </w:pPr>
      <w:r>
        <w:t>Точна вартість навчання буде визначена до кінця червня 2017 року.</w:t>
      </w:r>
    </w:p>
    <w:sectPr w:rsidR="002A1AE0" w:rsidRPr="002A1AE0" w:rsidSect="00EF7C65">
      <w:pgSz w:w="16838" w:h="11906" w:orient="landscape"/>
      <w:pgMar w:top="851" w:right="568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2C7"/>
    <w:multiLevelType w:val="hybridMultilevel"/>
    <w:tmpl w:val="CE52AB5E"/>
    <w:lvl w:ilvl="0" w:tplc="291679AA">
      <w:start w:val="51"/>
      <w:numFmt w:val="decimalZero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E7CB6"/>
    <w:multiLevelType w:val="hybridMultilevel"/>
    <w:tmpl w:val="AD669EA0"/>
    <w:lvl w:ilvl="0" w:tplc="05F254FC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5E4F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140779C"/>
    <w:multiLevelType w:val="multilevel"/>
    <w:tmpl w:val="FBEAFB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A84D14"/>
    <w:multiLevelType w:val="hybridMultilevel"/>
    <w:tmpl w:val="16E255D0"/>
    <w:lvl w:ilvl="0" w:tplc="980A447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5014E"/>
    <w:multiLevelType w:val="hybridMultilevel"/>
    <w:tmpl w:val="539CEAFE"/>
    <w:lvl w:ilvl="0" w:tplc="7026C348">
      <w:start w:val="8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7F827A3C"/>
    <w:multiLevelType w:val="hybridMultilevel"/>
    <w:tmpl w:val="9AECFA20"/>
    <w:lvl w:ilvl="0" w:tplc="7B086B44">
      <w:start w:val="51"/>
      <w:numFmt w:val="decimalZero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7C65"/>
    <w:rsid w:val="002A1AE0"/>
    <w:rsid w:val="002F468F"/>
    <w:rsid w:val="003B07F5"/>
    <w:rsid w:val="00410B6A"/>
    <w:rsid w:val="009C73E1"/>
    <w:rsid w:val="00DE6C93"/>
    <w:rsid w:val="00E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F7C65"/>
    <w:pPr>
      <w:ind w:left="567" w:firstLine="851"/>
      <w:jc w:val="both"/>
    </w:pPr>
    <w:rPr>
      <w:sz w:val="24"/>
      <w:szCs w:val="24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F7C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EF7C65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EF7C6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32">
    <w:name w:val="Основной текст с отступом 32"/>
    <w:basedOn w:val="a"/>
    <w:rsid w:val="00EF7C65"/>
    <w:pPr>
      <w:suppressAutoHyphens/>
      <w:ind w:right="-52" w:firstLine="709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EF7C65"/>
    <w:pPr>
      <w:suppressAutoHyphens/>
      <w:ind w:right="-52" w:firstLine="709"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7C65"/>
  </w:style>
  <w:style w:type="paragraph" w:styleId="a5">
    <w:name w:val="List Paragraph"/>
    <w:basedOn w:val="a"/>
    <w:uiPriority w:val="34"/>
    <w:qFormat/>
    <w:rsid w:val="00EF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p.univ.kiev.ua/doc/Pasport/12.00.00/12.00.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p.univ.kiev.ua/doc/Pasport/12.00.00/12.00.05.pdf" TargetMode="External"/><Relationship Id="rId5" Type="http://schemas.openxmlformats.org/officeDocument/2006/relationships/hyperlink" Target="http://asp.univ.kiev.ua/doc/Pasport/12.00.00/12.00.0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2017-06-21T05:20:00Z</dcterms:created>
  <dcterms:modified xsi:type="dcterms:W3CDTF">2017-06-21T05:20:00Z</dcterms:modified>
</cp:coreProperties>
</file>